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B6E0" w14:textId="62D52355" w:rsidR="00176239" w:rsidRDefault="00923502" w:rsidP="001762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502">
        <w:rPr>
          <w:rFonts w:ascii="Times New Roman" w:hAnsi="Times New Roman" w:cs="Times New Roman"/>
          <w:b/>
          <w:bCs/>
          <w:sz w:val="24"/>
          <w:szCs w:val="24"/>
        </w:rPr>
        <w:t>KOCAELİ BAROSU CMK</w:t>
      </w:r>
      <w:r w:rsidR="00176239">
        <w:rPr>
          <w:rFonts w:ascii="Times New Roman" w:hAnsi="Times New Roman" w:cs="Times New Roman"/>
          <w:b/>
          <w:bCs/>
          <w:sz w:val="24"/>
          <w:szCs w:val="24"/>
        </w:rPr>
        <w:t xml:space="preserve"> MESLEK İÇİ</w:t>
      </w:r>
      <w:r w:rsidRPr="00923502">
        <w:rPr>
          <w:rFonts w:ascii="Times New Roman" w:hAnsi="Times New Roman" w:cs="Times New Roman"/>
          <w:b/>
          <w:bCs/>
          <w:sz w:val="24"/>
          <w:szCs w:val="24"/>
        </w:rPr>
        <w:t xml:space="preserve"> EĞİTİM</w:t>
      </w:r>
      <w:r w:rsidR="00176239">
        <w:rPr>
          <w:rFonts w:ascii="Times New Roman" w:hAnsi="Times New Roman" w:cs="Times New Roman"/>
          <w:b/>
          <w:bCs/>
          <w:sz w:val="24"/>
          <w:szCs w:val="24"/>
        </w:rPr>
        <w:t xml:space="preserve"> SEMİNERİ</w:t>
      </w:r>
      <w:r w:rsidRPr="00923502">
        <w:rPr>
          <w:rFonts w:ascii="Times New Roman" w:hAnsi="Times New Roman" w:cs="Times New Roman"/>
          <w:b/>
          <w:bCs/>
          <w:sz w:val="24"/>
          <w:szCs w:val="24"/>
        </w:rPr>
        <w:t xml:space="preserve"> BAŞVURU FORMU</w:t>
      </w:r>
    </w:p>
    <w:p w14:paraId="1DFE833E" w14:textId="0614B0F4" w:rsidR="00176239" w:rsidRDefault="00176239" w:rsidP="001762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BBC837" wp14:editId="0AF8CE72">
            <wp:extent cx="1303020" cy="1303020"/>
            <wp:effectExtent l="0" t="0" r="0" b="0"/>
            <wp:docPr id="137497408" name="Resim 1" descr="Kocaeli Barosu Logo PNG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aeli Barosu Logo PNG Vec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64"/>
        <w:gridCol w:w="5098"/>
      </w:tblGrid>
      <w:tr w:rsidR="006F467A" w14:paraId="720B5865" w14:textId="77777777" w:rsidTr="006F467A">
        <w:tc>
          <w:tcPr>
            <w:tcW w:w="2187" w:type="pct"/>
          </w:tcPr>
          <w:p w14:paraId="1BF76412" w14:textId="1701C51C" w:rsidR="006F467A" w:rsidRDefault="006F467A" w:rsidP="006F46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İSİM SOYİSİM:</w:t>
            </w:r>
          </w:p>
        </w:tc>
        <w:tc>
          <w:tcPr>
            <w:tcW w:w="2813" w:type="pct"/>
          </w:tcPr>
          <w:p w14:paraId="3C570B2B" w14:textId="77777777" w:rsidR="006F467A" w:rsidRDefault="006F467A" w:rsidP="00923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C6CF4B" w14:textId="77777777" w:rsidR="006F467A" w:rsidRDefault="006F467A" w:rsidP="006F46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67A" w14:paraId="4CE86869" w14:textId="77777777" w:rsidTr="006F467A">
        <w:tc>
          <w:tcPr>
            <w:tcW w:w="2187" w:type="pct"/>
          </w:tcPr>
          <w:p w14:paraId="384B071D" w14:textId="58607D90" w:rsidR="006F467A" w:rsidRDefault="006F467A" w:rsidP="006F46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BARO:</w:t>
            </w:r>
          </w:p>
        </w:tc>
        <w:tc>
          <w:tcPr>
            <w:tcW w:w="2813" w:type="pct"/>
          </w:tcPr>
          <w:p w14:paraId="7A6282F6" w14:textId="77777777" w:rsidR="006F467A" w:rsidRDefault="006F467A" w:rsidP="00923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CB715" w14:textId="77777777" w:rsidR="006F467A" w:rsidRDefault="006F467A" w:rsidP="006F46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67A" w14:paraId="6C75DF13" w14:textId="77777777" w:rsidTr="006F467A">
        <w:tc>
          <w:tcPr>
            <w:tcW w:w="2187" w:type="pct"/>
          </w:tcPr>
          <w:p w14:paraId="0AFA5E70" w14:textId="669A6D4D" w:rsidR="006F467A" w:rsidRDefault="006F467A" w:rsidP="006F46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BARO SİCİL/STAJYER SİCİL NO:</w:t>
            </w:r>
          </w:p>
        </w:tc>
        <w:tc>
          <w:tcPr>
            <w:tcW w:w="2813" w:type="pct"/>
          </w:tcPr>
          <w:p w14:paraId="48F917E0" w14:textId="77777777" w:rsidR="006F467A" w:rsidRDefault="006F467A" w:rsidP="00923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59D71" w14:textId="77777777" w:rsidR="006F467A" w:rsidRDefault="006F467A" w:rsidP="006F46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67A" w14:paraId="73DD587B" w14:textId="77777777" w:rsidTr="006F467A">
        <w:tc>
          <w:tcPr>
            <w:tcW w:w="2187" w:type="pct"/>
          </w:tcPr>
          <w:p w14:paraId="00FBD2BE" w14:textId="5D0D346F" w:rsidR="006F467A" w:rsidRDefault="006F467A" w:rsidP="006F46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NUMARASI:</w:t>
            </w:r>
          </w:p>
        </w:tc>
        <w:tc>
          <w:tcPr>
            <w:tcW w:w="2813" w:type="pct"/>
          </w:tcPr>
          <w:p w14:paraId="403F11EB" w14:textId="77777777" w:rsidR="006F467A" w:rsidRDefault="006F467A" w:rsidP="00923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D079CB" w14:textId="77777777" w:rsidR="006F467A" w:rsidRDefault="006F467A" w:rsidP="006F46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67A" w14:paraId="4CF29A72" w14:textId="77777777" w:rsidTr="006F467A">
        <w:tc>
          <w:tcPr>
            <w:tcW w:w="2187" w:type="pct"/>
          </w:tcPr>
          <w:p w14:paraId="0D985608" w14:textId="56FE40B1" w:rsidR="006F467A" w:rsidRDefault="006F467A" w:rsidP="006F46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E-POSTA:</w:t>
            </w:r>
          </w:p>
        </w:tc>
        <w:tc>
          <w:tcPr>
            <w:tcW w:w="2813" w:type="pct"/>
          </w:tcPr>
          <w:p w14:paraId="32A8CC00" w14:textId="77777777" w:rsidR="006F467A" w:rsidRDefault="006F467A" w:rsidP="00923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292163" w14:textId="77777777" w:rsidR="006F467A" w:rsidRDefault="006F467A" w:rsidP="006F46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84891E" w14:textId="77777777" w:rsidR="00923502" w:rsidRDefault="00923502" w:rsidP="006F46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510" w14:textId="54DF151F" w:rsidR="006F467A" w:rsidRDefault="006F467A" w:rsidP="006F46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…../..../….</w:t>
      </w:r>
    </w:p>
    <w:p w14:paraId="5179F6EB" w14:textId="777FAACA" w:rsidR="00176239" w:rsidRDefault="006F467A" w:rsidP="006F46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İMZA</w:t>
      </w:r>
    </w:p>
    <w:p w14:paraId="14F91EB6" w14:textId="25B9518B" w:rsidR="006F467A" w:rsidRDefault="006F467A" w:rsidP="006F46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Bilgilendirme:</w:t>
      </w:r>
    </w:p>
    <w:p w14:paraId="419CCE14" w14:textId="77777777" w:rsidR="006E1FFD" w:rsidRPr="00260380" w:rsidRDefault="006F467A" w:rsidP="00260380">
      <w:pPr>
        <w:jc w:val="both"/>
        <w:rPr>
          <w:rFonts w:ascii="Times New Roman" w:hAnsi="Times New Roman" w:cs="Times New Roman"/>
          <w:sz w:val="24"/>
          <w:szCs w:val="24"/>
        </w:rPr>
      </w:pPr>
      <w:r w:rsidRPr="00260380">
        <w:rPr>
          <w:rFonts w:ascii="Times New Roman" w:hAnsi="Times New Roman" w:cs="Times New Roman"/>
          <w:sz w:val="24"/>
          <w:szCs w:val="24"/>
        </w:rPr>
        <w:t>15-16 Temmuz 2023 tarihlerinde</w:t>
      </w:r>
      <w:r w:rsidR="006E1FFD" w:rsidRPr="00260380">
        <w:rPr>
          <w:rFonts w:ascii="Times New Roman" w:hAnsi="Times New Roman" w:cs="Times New Roman"/>
          <w:sz w:val="24"/>
          <w:szCs w:val="24"/>
        </w:rPr>
        <w:t xml:space="preserve"> Kocaeli Barosu tarafından düzenlenecek,</w:t>
      </w:r>
      <w:r w:rsidRPr="00260380">
        <w:rPr>
          <w:rFonts w:ascii="Times New Roman" w:hAnsi="Times New Roman" w:cs="Times New Roman"/>
          <w:sz w:val="24"/>
          <w:szCs w:val="24"/>
        </w:rPr>
        <w:t xml:space="preserve"> Kocaeli Ticaret Odası’nda gerçekleşecek olan CMK eğitimine </w:t>
      </w:r>
      <w:r w:rsidR="006E1FFD" w:rsidRPr="00260380">
        <w:rPr>
          <w:rFonts w:ascii="Times New Roman" w:hAnsi="Times New Roman" w:cs="Times New Roman"/>
          <w:sz w:val="24"/>
          <w:szCs w:val="24"/>
        </w:rPr>
        <w:t>katılım koşulları aşağıdadır:</w:t>
      </w:r>
    </w:p>
    <w:p w14:paraId="372C5C89" w14:textId="7A5B0DFE" w:rsidR="006E1FFD" w:rsidRDefault="006E1FFD" w:rsidP="006E1F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Eğitime son başvuru tarihi 12.07.2023 mesai saati bitimine kadardır.</w:t>
      </w:r>
    </w:p>
    <w:p w14:paraId="45CFC794" w14:textId="64951344" w:rsidR="006E1FFD" w:rsidRDefault="006E1FFD" w:rsidP="006E1F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Katılımcıların, b</w:t>
      </w:r>
      <w:r w:rsidR="006F467A" w:rsidRPr="006E1FFD">
        <w:rPr>
          <w:rFonts w:ascii="Times New Roman" w:hAnsi="Times New Roman" w:cs="Times New Roman"/>
          <w:sz w:val="24"/>
          <w:szCs w:val="24"/>
        </w:rPr>
        <w:t>aşvuru tarihinin son günü olan 12.07.2023 tarihi itibariyle avukatlık stajının ilk altı aylık kısmını tamamlamış olması gerekmektedir.</w:t>
      </w:r>
    </w:p>
    <w:p w14:paraId="35658923" w14:textId="1DA5D6B6" w:rsidR="006E1FFD" w:rsidRDefault="006E1FFD" w:rsidP="006E1F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FFD">
        <w:rPr>
          <w:rFonts w:ascii="Times New Roman" w:hAnsi="Times New Roman" w:cs="Times New Roman"/>
          <w:sz w:val="24"/>
          <w:szCs w:val="24"/>
        </w:rPr>
        <w:t>CMK eğitiminin katılım bedeli 500,00</w:t>
      </w:r>
      <w:r w:rsidR="00260380">
        <w:rPr>
          <w:rFonts w:ascii="Times New Roman" w:hAnsi="Times New Roman" w:cs="Times New Roman"/>
          <w:sz w:val="24"/>
          <w:szCs w:val="24"/>
        </w:rPr>
        <w:t xml:space="preserve"> </w:t>
      </w:r>
      <w:r w:rsidRPr="006E1FFD">
        <w:rPr>
          <w:rFonts w:ascii="Times New Roman" w:hAnsi="Times New Roman" w:cs="Times New Roman"/>
          <w:sz w:val="24"/>
          <w:szCs w:val="24"/>
        </w:rPr>
        <w:t>TL olarak belirlenmiştir</w:t>
      </w:r>
      <w:r w:rsidRPr="006E1FFD">
        <w:rPr>
          <w:rFonts w:ascii="Times New Roman" w:hAnsi="Times New Roman" w:cs="Times New Roman"/>
          <w:sz w:val="24"/>
          <w:szCs w:val="24"/>
        </w:rPr>
        <w:t xml:space="preserve">. </w:t>
      </w:r>
      <w:r w:rsidRPr="006E1FFD">
        <w:rPr>
          <w:rFonts w:ascii="Times New Roman" w:hAnsi="Times New Roman" w:cs="Times New Roman"/>
          <w:sz w:val="24"/>
          <w:szCs w:val="24"/>
        </w:rPr>
        <w:t>Katılımcıların katılım bedelini 12.07.2023 tarihi mesai saati bitimine kadar Kocaeli Barosu’nun Türkiye Ekonomi Bankası TR54 0003 2000 0000 0073 7570 70 IBAN numaralı hesabına göndermeleri gerekmektedir. Havale/</w:t>
      </w:r>
      <w:proofErr w:type="spellStart"/>
      <w:r w:rsidRPr="006E1FFD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6E1FFD">
        <w:rPr>
          <w:rFonts w:ascii="Times New Roman" w:hAnsi="Times New Roman" w:cs="Times New Roman"/>
          <w:sz w:val="24"/>
          <w:szCs w:val="24"/>
        </w:rPr>
        <w:t xml:space="preserve"> açıklamasına “isim, </w:t>
      </w:r>
      <w:proofErr w:type="spellStart"/>
      <w:r w:rsidRPr="006E1FFD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Pr="006E1FFD">
        <w:rPr>
          <w:rFonts w:ascii="Times New Roman" w:hAnsi="Times New Roman" w:cs="Times New Roman"/>
          <w:sz w:val="24"/>
          <w:szCs w:val="24"/>
        </w:rPr>
        <w:t>, baro/stajyer sicil numarası ve CMK eğitim bedeli” yazılması gerekmektedir.</w:t>
      </w:r>
    </w:p>
    <w:p w14:paraId="341C7E79" w14:textId="4893565A" w:rsidR="002A4DF1" w:rsidRDefault="00176239" w:rsidP="006E1F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FFD">
        <w:rPr>
          <w:rFonts w:ascii="Times New Roman" w:hAnsi="Times New Roman" w:cs="Times New Roman"/>
          <w:sz w:val="24"/>
          <w:szCs w:val="24"/>
        </w:rPr>
        <w:t xml:space="preserve">Islak imzalı başvuru formunun görüntüsünün ve katılım bedelinin ödendiğine dair dekontun 12.07.2023 tarihi mesai saati bitimine kadar </w:t>
      </w:r>
      <w:hyperlink r:id="rId7" w:history="1">
        <w:r w:rsidRPr="006E1FFD">
          <w:rPr>
            <w:rStyle w:val="Kpr"/>
            <w:rFonts w:ascii="Times New Roman" w:hAnsi="Times New Roman" w:cs="Times New Roman"/>
            <w:sz w:val="24"/>
            <w:szCs w:val="24"/>
          </w:rPr>
          <w:t>egitim@kocaelibarosu.org.tr</w:t>
        </w:r>
      </w:hyperlink>
      <w:r w:rsidRPr="006E1FFD">
        <w:rPr>
          <w:rFonts w:ascii="Times New Roman" w:hAnsi="Times New Roman" w:cs="Times New Roman"/>
          <w:sz w:val="24"/>
          <w:szCs w:val="24"/>
        </w:rPr>
        <w:t xml:space="preserve"> e-posta adresine gönderilmesi veya Kocaeli Barosu</w:t>
      </w:r>
      <w:r w:rsidR="006E1FFD">
        <w:rPr>
          <w:rFonts w:ascii="Times New Roman" w:hAnsi="Times New Roman" w:cs="Times New Roman"/>
          <w:sz w:val="24"/>
          <w:szCs w:val="24"/>
        </w:rPr>
        <w:t xml:space="preserve"> CMK Servisi’ne, Kocaeli Adliyesi ve Gebze </w:t>
      </w:r>
      <w:proofErr w:type="spellStart"/>
      <w:r w:rsidR="006E1FFD">
        <w:rPr>
          <w:rFonts w:ascii="Times New Roman" w:hAnsi="Times New Roman" w:cs="Times New Roman"/>
          <w:sz w:val="24"/>
          <w:szCs w:val="24"/>
        </w:rPr>
        <w:t>Adliyeleri’nde</w:t>
      </w:r>
      <w:proofErr w:type="spellEnd"/>
      <w:r w:rsidR="006E1FFD">
        <w:rPr>
          <w:rFonts w:ascii="Times New Roman" w:hAnsi="Times New Roman" w:cs="Times New Roman"/>
          <w:sz w:val="24"/>
          <w:szCs w:val="24"/>
        </w:rPr>
        <w:t xml:space="preserve"> bulunan Kocaeli Barosu personellerine </w:t>
      </w:r>
      <w:r w:rsidRPr="006E1FFD">
        <w:rPr>
          <w:rFonts w:ascii="Times New Roman" w:hAnsi="Times New Roman" w:cs="Times New Roman"/>
          <w:sz w:val="24"/>
          <w:szCs w:val="24"/>
        </w:rPr>
        <w:t>teslim edilmesi gerekmektedir</w:t>
      </w:r>
      <w:r w:rsidR="006E1FFD">
        <w:rPr>
          <w:rFonts w:ascii="Times New Roman" w:hAnsi="Times New Roman" w:cs="Times New Roman"/>
          <w:sz w:val="24"/>
          <w:szCs w:val="24"/>
        </w:rPr>
        <w:t>.</w:t>
      </w:r>
    </w:p>
    <w:p w14:paraId="2A7F0953" w14:textId="77777777" w:rsidR="006E1FFD" w:rsidRPr="006E1FFD" w:rsidRDefault="006E1FFD" w:rsidP="006E1FFD">
      <w:pPr>
        <w:pStyle w:val="ListeParagraf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14:paraId="161B6E44" w14:textId="4B596FEA" w:rsidR="00176239" w:rsidRPr="006E1FFD" w:rsidRDefault="00176239" w:rsidP="006E1F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FFD">
        <w:rPr>
          <w:rFonts w:ascii="Times New Roman" w:hAnsi="Times New Roman" w:cs="Times New Roman"/>
          <w:sz w:val="24"/>
          <w:szCs w:val="24"/>
        </w:rPr>
        <w:t xml:space="preserve">CMK Meslek İçi Eğitim Semineri 15-16 </w:t>
      </w:r>
      <w:r w:rsidR="006E1FFD">
        <w:rPr>
          <w:rFonts w:ascii="Times New Roman" w:hAnsi="Times New Roman" w:cs="Times New Roman"/>
          <w:sz w:val="24"/>
          <w:szCs w:val="24"/>
        </w:rPr>
        <w:t>Te</w:t>
      </w:r>
      <w:r w:rsidRPr="006E1FFD">
        <w:rPr>
          <w:rFonts w:ascii="Times New Roman" w:hAnsi="Times New Roman" w:cs="Times New Roman"/>
          <w:sz w:val="24"/>
          <w:szCs w:val="24"/>
        </w:rPr>
        <w:t xml:space="preserve">mmuz 2023 tarihlerinde </w:t>
      </w:r>
      <w:r w:rsidR="006E1FFD" w:rsidRPr="006E1FFD">
        <w:rPr>
          <w:rFonts w:ascii="Times New Roman" w:hAnsi="Times New Roman" w:cs="Times New Roman"/>
          <w:sz w:val="24"/>
          <w:szCs w:val="24"/>
        </w:rPr>
        <w:t>10.00</w:t>
      </w:r>
      <w:r w:rsidRPr="006E1FFD">
        <w:rPr>
          <w:rFonts w:ascii="Times New Roman" w:hAnsi="Times New Roman" w:cs="Times New Roman"/>
          <w:sz w:val="24"/>
          <w:szCs w:val="24"/>
        </w:rPr>
        <w:t>-17.</w:t>
      </w:r>
      <w:r w:rsidR="006E1FFD" w:rsidRPr="006E1FFD">
        <w:rPr>
          <w:rFonts w:ascii="Times New Roman" w:hAnsi="Times New Roman" w:cs="Times New Roman"/>
          <w:sz w:val="24"/>
          <w:szCs w:val="24"/>
        </w:rPr>
        <w:t>00</w:t>
      </w:r>
      <w:r w:rsidRPr="006E1FFD">
        <w:rPr>
          <w:rFonts w:ascii="Times New Roman" w:hAnsi="Times New Roman" w:cs="Times New Roman"/>
          <w:sz w:val="24"/>
          <w:szCs w:val="24"/>
        </w:rPr>
        <w:t xml:space="preserve"> saatleri arasında gerçekleştirilecektir. Eğitimin sonunda sertifikaya hak kazanabilmek için eğitimin tamamına katılım sağlanması zorunludur.</w:t>
      </w:r>
    </w:p>
    <w:sectPr w:rsidR="00176239" w:rsidRPr="006E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4233"/>
    <w:multiLevelType w:val="hybridMultilevel"/>
    <w:tmpl w:val="D6C83FC0"/>
    <w:lvl w:ilvl="0" w:tplc="2EE21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50D6"/>
    <w:multiLevelType w:val="hybridMultilevel"/>
    <w:tmpl w:val="7666A3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4319"/>
    <w:multiLevelType w:val="hybridMultilevel"/>
    <w:tmpl w:val="B7D61E4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4B"/>
    <w:rsid w:val="00176239"/>
    <w:rsid w:val="00260380"/>
    <w:rsid w:val="002A4DF1"/>
    <w:rsid w:val="006E1FFD"/>
    <w:rsid w:val="006F467A"/>
    <w:rsid w:val="00923502"/>
    <w:rsid w:val="00A15D72"/>
    <w:rsid w:val="00CB550E"/>
    <w:rsid w:val="00DB2D4B"/>
    <w:rsid w:val="00E84847"/>
    <w:rsid w:val="00EE15E7"/>
    <w:rsid w:val="00F7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8A0B"/>
  <w15:chartTrackingRefBased/>
  <w15:docId w15:val="{05416A9C-D019-486B-8A82-384D7332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46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7623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76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gitim@kocaelibarosu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9E96-1B9C-47F4-ABF8-43B18B37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Karakol</dc:creator>
  <cp:keywords/>
  <dc:description/>
  <cp:lastModifiedBy>Oğuzhan BEKİL</cp:lastModifiedBy>
  <cp:revision>2</cp:revision>
  <cp:lastPrinted>2023-07-03T08:32:00Z</cp:lastPrinted>
  <dcterms:created xsi:type="dcterms:W3CDTF">2023-07-03T09:15:00Z</dcterms:created>
  <dcterms:modified xsi:type="dcterms:W3CDTF">2023-07-03T09:15:00Z</dcterms:modified>
</cp:coreProperties>
</file>